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Black" w:cs="Arial Black" w:eastAsia="Arial Black" w:hAnsi="Arial Black"/>
        </w:rPr>
      </w:pPr>
      <w:r w:rsidDel="00000000" w:rsidR="00000000" w:rsidRPr="00000000">
        <w:rPr>
          <w:rFonts w:ascii="Arial Black" w:cs="Arial Black" w:eastAsia="Arial Black" w:hAnsi="Arial Black"/>
          <w:rtl w:val="0"/>
        </w:rPr>
        <w:t xml:space="preserve">The Imperial Sovereign Queen City Court of the Buckeye Empire</w:t>
      </w:r>
    </w:p>
    <w:p w:rsidR="00000000" w:rsidDel="00000000" w:rsidP="00000000" w:rsidRDefault="00000000" w:rsidRPr="00000000" w14:paraId="00000002">
      <w:pPr>
        <w:spacing w:after="0" w:line="240" w:lineRule="auto"/>
        <w:jc w:val="cente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Black" w:cs="Arial Black" w:eastAsia="Arial Black" w:hAnsi="Arial Black"/>
        </w:rPr>
      </w:pPr>
      <w:r w:rsidDel="00000000" w:rsidR="00000000" w:rsidRPr="00000000">
        <w:rPr>
          <w:rFonts w:ascii="Arial Black" w:cs="Arial Black" w:eastAsia="Arial Black" w:hAnsi="Arial Black"/>
          <w:rtl w:val="0"/>
        </w:rPr>
        <w:t xml:space="preserve">Fire and Ice Scholarship Application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Rationale:</w:t>
      </w:r>
    </w:p>
    <w:p w:rsidR="00000000" w:rsidDel="00000000" w:rsidP="00000000" w:rsidRDefault="00000000" w:rsidRPr="00000000" w14:paraId="00000006">
      <w:pPr>
        <w:spacing w:after="0" w:line="240" w:lineRule="auto"/>
        <w:rPr>
          <w:b w:val="1"/>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The Membership, Board of Directors, and College of Monarchs have pledged to create and raise money</w:t>
      </w:r>
    </w:p>
    <w:p w:rsidR="00000000" w:rsidDel="00000000" w:rsidP="00000000" w:rsidRDefault="00000000" w:rsidRPr="00000000" w14:paraId="00000008">
      <w:pPr>
        <w:spacing w:after="0" w:line="240" w:lineRule="auto"/>
        <w:rPr/>
      </w:pPr>
      <w:r w:rsidDel="00000000" w:rsidR="00000000" w:rsidRPr="00000000">
        <w:rPr>
          <w:rtl w:val="0"/>
        </w:rPr>
        <w:t xml:space="preserve">for this perpetual fund that will be used to award members and allies of the </w:t>
      </w:r>
      <w:r w:rsidDel="00000000" w:rsidR="00000000" w:rsidRPr="00000000">
        <w:rPr>
          <w:rtl w:val="0"/>
        </w:rPr>
        <w:t xml:space="preserve">LGBTQIA+</w:t>
      </w:r>
      <w:r w:rsidDel="00000000" w:rsidR="00000000" w:rsidRPr="00000000">
        <w:rPr>
          <w:rtl w:val="0"/>
        </w:rPr>
        <w:t xml:space="preserve"> Community</w:t>
      </w:r>
    </w:p>
    <w:p w:rsidR="00000000" w:rsidDel="00000000" w:rsidP="00000000" w:rsidRDefault="00000000" w:rsidRPr="00000000" w14:paraId="00000009">
      <w:pPr>
        <w:spacing w:after="0" w:line="240" w:lineRule="auto"/>
        <w:rPr/>
      </w:pPr>
      <w:r w:rsidDel="00000000" w:rsidR="00000000" w:rsidRPr="00000000">
        <w:rPr>
          <w:rtl w:val="0"/>
        </w:rPr>
        <w:t xml:space="preserve">scholarship money to attend a college or university.</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b w:val="1"/>
          <w:rtl w:val="0"/>
        </w:rPr>
        <w:t xml:space="preserve">Purpose:</w:t>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It is hoped that the recipient of this scholarship award be an outstanding member or ally of the gay,</w:t>
      </w:r>
    </w:p>
    <w:p w:rsidR="00000000" w:rsidDel="00000000" w:rsidP="00000000" w:rsidRDefault="00000000" w:rsidRPr="00000000" w14:paraId="0000000E">
      <w:pPr>
        <w:spacing w:after="0" w:line="240" w:lineRule="auto"/>
        <w:rPr/>
      </w:pPr>
      <w:r w:rsidDel="00000000" w:rsidR="00000000" w:rsidRPr="00000000">
        <w:rPr>
          <w:rtl w:val="0"/>
        </w:rPr>
        <w:t xml:space="preserve">lesbian, transgender, intersex, and straight community. As an organization, we want this award to</w:t>
      </w:r>
    </w:p>
    <w:p w:rsidR="00000000" w:rsidDel="00000000" w:rsidP="00000000" w:rsidRDefault="00000000" w:rsidRPr="00000000" w14:paraId="0000000F">
      <w:pPr>
        <w:spacing w:after="0" w:line="240" w:lineRule="auto"/>
        <w:rPr/>
      </w:pPr>
      <w:r w:rsidDel="00000000" w:rsidR="00000000" w:rsidRPr="00000000">
        <w:rPr>
          <w:rtl w:val="0"/>
        </w:rPr>
        <w:t xml:space="preserve">encourage continuing education for individuals involved in the </w:t>
      </w:r>
      <w:r w:rsidDel="00000000" w:rsidR="00000000" w:rsidRPr="00000000">
        <w:rPr>
          <w:rtl w:val="0"/>
        </w:rPr>
        <w:t xml:space="preserve">LGBTQIA+</w:t>
      </w:r>
      <w:r w:rsidDel="00000000" w:rsidR="00000000" w:rsidRPr="00000000">
        <w:rPr>
          <w:rtl w:val="0"/>
        </w:rPr>
        <w:t xml:space="preserve"> community. We further wish to</w:t>
      </w:r>
    </w:p>
    <w:p w:rsidR="00000000" w:rsidDel="00000000" w:rsidP="00000000" w:rsidRDefault="00000000" w:rsidRPr="00000000" w14:paraId="00000010">
      <w:pPr>
        <w:spacing w:after="0" w:line="240" w:lineRule="auto"/>
        <w:rPr/>
      </w:pPr>
      <w:r w:rsidDel="00000000" w:rsidR="00000000" w:rsidRPr="00000000">
        <w:rPr>
          <w:rtl w:val="0"/>
        </w:rPr>
        <w:t xml:space="preserve">foster a positive image of our community </w:t>
      </w:r>
      <w:r w:rsidDel="00000000" w:rsidR="00000000" w:rsidRPr="00000000">
        <w:rPr>
          <w:rtl w:val="0"/>
        </w:rPr>
        <w:t xml:space="preserve">within the State of Ohio and the Greater Cincinnati area</w:t>
      </w:r>
      <w:r w:rsidDel="00000000" w:rsidR="00000000" w:rsidRPr="00000000">
        <w:rPr>
          <w:rtl w:val="0"/>
        </w:rPr>
        <w:t xml:space="preserve">.</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Eligibility:</w:t>
      </w:r>
    </w:p>
    <w:p w:rsidR="00000000" w:rsidDel="00000000" w:rsidP="00000000" w:rsidRDefault="00000000" w:rsidRPr="00000000" w14:paraId="00000013">
      <w:pPr>
        <w:spacing w:after="0" w:line="240" w:lineRule="auto"/>
        <w:rPr>
          <w:b w:val="1"/>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To be eligible to apply for this scholarship award, the following requirements must be met:</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 Applicants must be residents of or attending college </w:t>
      </w:r>
      <w:r w:rsidDel="00000000" w:rsidR="00000000" w:rsidRPr="00000000">
        <w:rPr>
          <w:rtl w:val="0"/>
        </w:rPr>
        <w:t xml:space="preserve">in Ohio or</w:t>
      </w:r>
      <w:r w:rsidDel="00000000" w:rsidR="00000000" w:rsidRPr="00000000">
        <w:rPr>
          <w:rtl w:val="0"/>
        </w:rPr>
        <w:t xml:space="preserve"> the Greater Cincinnati area</w:t>
      </w:r>
    </w:p>
    <w:p w:rsidR="00000000" w:rsidDel="00000000" w:rsidP="00000000" w:rsidRDefault="00000000" w:rsidRPr="00000000" w14:paraId="00000017">
      <w:pPr>
        <w:spacing w:after="0" w:line="240" w:lineRule="auto"/>
        <w:rPr/>
      </w:pPr>
      <w:r w:rsidDel="00000000" w:rsidR="00000000" w:rsidRPr="00000000">
        <w:rPr>
          <w:rtl w:val="0"/>
        </w:rPr>
        <w:t xml:space="preserve">• Applicants must be at least 17 years old by the submission deadline</w:t>
      </w:r>
    </w:p>
    <w:p w:rsidR="00000000" w:rsidDel="00000000" w:rsidP="00000000" w:rsidRDefault="00000000" w:rsidRPr="00000000" w14:paraId="00000018">
      <w:pPr>
        <w:spacing w:after="0" w:line="240" w:lineRule="auto"/>
        <w:rPr/>
      </w:pPr>
      <w:r w:rsidDel="00000000" w:rsidR="00000000" w:rsidRPr="00000000">
        <w:rPr>
          <w:rtl w:val="0"/>
        </w:rPr>
        <w:t xml:space="preserve">• Applicants must have a proven record of positive involvement within the </w:t>
      </w:r>
      <w:r w:rsidDel="00000000" w:rsidR="00000000" w:rsidRPr="00000000">
        <w:rPr>
          <w:rtl w:val="0"/>
        </w:rPr>
        <w:t xml:space="preserve">LGBTQIA+</w:t>
      </w:r>
      <w:r w:rsidDel="00000000" w:rsidR="00000000" w:rsidRPr="00000000">
        <w:rPr>
          <w:rtl w:val="0"/>
        </w:rPr>
        <w:t xml:space="preserve"> community</w:t>
      </w:r>
    </w:p>
    <w:p w:rsidR="00000000" w:rsidDel="00000000" w:rsidP="00000000" w:rsidRDefault="00000000" w:rsidRPr="00000000" w14:paraId="00000019">
      <w:pPr>
        <w:spacing w:after="0" w:line="240" w:lineRule="auto"/>
        <w:rPr/>
      </w:pPr>
      <w:r w:rsidDel="00000000" w:rsidR="00000000" w:rsidRPr="00000000">
        <w:rPr>
          <w:rtl w:val="0"/>
        </w:rPr>
        <w:t xml:space="preserve">• Applicants may only apply and be awarded this scholarship once within a 5-year period</w:t>
      </w:r>
    </w:p>
    <w:p w:rsidR="00000000" w:rsidDel="00000000" w:rsidP="00000000" w:rsidRDefault="00000000" w:rsidRPr="00000000" w14:paraId="0000001A">
      <w:pPr>
        <w:spacing w:after="0" w:line="240" w:lineRule="auto"/>
        <w:rPr/>
      </w:pPr>
      <w:r w:rsidDel="00000000" w:rsidR="00000000" w:rsidRPr="00000000">
        <w:rPr>
          <w:rtl w:val="0"/>
        </w:rPr>
        <w:t xml:space="preserve">• Applicants must complete the entire application process and make the deadline for submission</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b w:val="1"/>
          <w:rtl w:val="0"/>
        </w:rPr>
        <w:t xml:space="preserve">Terms:</w:t>
      </w:r>
    </w:p>
    <w:p w:rsidR="00000000" w:rsidDel="00000000" w:rsidP="00000000" w:rsidRDefault="00000000" w:rsidRPr="00000000" w14:paraId="0000001D">
      <w:pPr>
        <w:spacing w:after="0" w:line="240" w:lineRule="auto"/>
        <w:rPr>
          <w:b w:val="1"/>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Scholarship awards will be paid directly to the college or university of admission and are only valid for</w:t>
      </w:r>
    </w:p>
    <w:p w:rsidR="00000000" w:rsidDel="00000000" w:rsidP="00000000" w:rsidRDefault="00000000" w:rsidRPr="00000000" w14:paraId="0000001F">
      <w:pPr>
        <w:spacing w:after="0" w:line="240" w:lineRule="auto"/>
        <w:rPr/>
      </w:pPr>
      <w:r w:rsidDel="00000000" w:rsidR="00000000" w:rsidRPr="00000000">
        <w:rPr>
          <w:rtl w:val="0"/>
        </w:rPr>
        <w:t xml:space="preserve">one academic year. (Fall, 2025 through Summer, 2026)</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Application Deadline:</w:t>
      </w:r>
    </w:p>
    <w:p w:rsidR="00000000" w:rsidDel="00000000" w:rsidP="00000000" w:rsidRDefault="00000000" w:rsidRPr="00000000" w14:paraId="00000022">
      <w:pPr>
        <w:spacing w:after="0" w:line="240" w:lineRule="auto"/>
        <w:rPr>
          <w:b w:val="1"/>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The Fire and Ice Scholarship Application and all supporting materials must be postmarked </w:t>
      </w:r>
      <w:r w:rsidDel="00000000" w:rsidR="00000000" w:rsidRPr="00000000">
        <w:rPr>
          <w:rtl w:val="0"/>
        </w:rPr>
        <w:t xml:space="preserve">or emailed</w:t>
      </w:r>
      <w:r w:rsidDel="00000000" w:rsidR="00000000" w:rsidRPr="00000000">
        <w:rPr>
          <w:rtl w:val="0"/>
        </w:rPr>
        <w:t xml:space="preserve"> by September 5,</w:t>
      </w:r>
      <w:r w:rsidDel="00000000" w:rsidR="00000000" w:rsidRPr="00000000">
        <w:rPr>
          <w:rtl w:val="0"/>
        </w:rPr>
        <w:t xml:space="preserve"> 2025. </w:t>
      </w:r>
      <w:r w:rsidDel="00000000" w:rsidR="00000000" w:rsidRPr="00000000">
        <w:rPr>
          <w:rtl w:val="0"/>
        </w:rPr>
        <w:t xml:space="preserve">Electronic copies of the application can be obtained from </w:t>
      </w:r>
      <w:r w:rsidDel="00000000" w:rsidR="00000000" w:rsidRPr="00000000">
        <w:rPr>
          <w:rtl w:val="0"/>
        </w:rPr>
        <w:t xml:space="preserve">www.isqccbe.org</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Please send completed applications and supporting materials via email to </w:t>
      </w:r>
      <w:r w:rsidDel="00000000" w:rsidR="00000000" w:rsidRPr="00000000">
        <w:rPr>
          <w:rtl w:val="0"/>
        </w:rPr>
        <w:t xml:space="preserve">trulyscrumptiousstjames@gmail.com</w:t>
      </w:r>
      <w:r w:rsidDel="00000000" w:rsidR="00000000" w:rsidRPr="00000000">
        <w:rPr>
          <w:rtl w:val="0"/>
        </w:rPr>
        <w:t xml:space="preserve"> or via mail to:</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ISQCCBE, Inc.</w:t>
      </w:r>
    </w:p>
    <w:p w:rsidR="00000000" w:rsidDel="00000000" w:rsidP="00000000" w:rsidRDefault="00000000" w:rsidRPr="00000000" w14:paraId="00000028">
      <w:pPr>
        <w:spacing w:after="0" w:line="240" w:lineRule="auto"/>
        <w:rPr/>
      </w:pPr>
      <w:r w:rsidDel="00000000" w:rsidR="00000000" w:rsidRPr="00000000">
        <w:rPr>
          <w:rtl w:val="0"/>
        </w:rPr>
        <w:t xml:space="preserve">PO Box 141152</w:t>
      </w:r>
    </w:p>
    <w:p w:rsidR="00000000" w:rsidDel="00000000" w:rsidP="00000000" w:rsidRDefault="00000000" w:rsidRPr="00000000" w14:paraId="00000029">
      <w:pPr>
        <w:spacing w:after="0" w:line="240" w:lineRule="auto"/>
        <w:rPr/>
      </w:pPr>
      <w:r w:rsidDel="00000000" w:rsidR="00000000" w:rsidRPr="00000000">
        <w:rPr>
          <w:rtl w:val="0"/>
        </w:rPr>
        <w:t xml:space="preserve">Cincinnati, OH 45250</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For further details contact, Empress XIII Truly Scrumptious, 513-320-1846 or e-mail</w:t>
      </w:r>
    </w:p>
    <w:p w:rsidR="00000000" w:rsidDel="00000000" w:rsidP="00000000" w:rsidRDefault="00000000" w:rsidRPr="00000000" w14:paraId="0000002C">
      <w:pPr>
        <w:spacing w:after="0" w:line="240" w:lineRule="auto"/>
        <w:rPr/>
      </w:pPr>
      <w:r w:rsidDel="00000000" w:rsidR="00000000" w:rsidRPr="00000000">
        <w:rPr>
          <w:rtl w:val="0"/>
        </w:rPr>
        <w:t xml:space="preserve">trulyscrumptiousstjames@gmail.com</w:t>
      </w:r>
    </w:p>
    <w:p w:rsidR="00000000" w:rsidDel="00000000" w:rsidP="00000000" w:rsidRDefault="00000000" w:rsidRPr="00000000" w14:paraId="0000002D">
      <w:pPr>
        <w:spacing w:after="0" w:line="240" w:lineRule="auto"/>
        <w:rPr>
          <w:b w:val="1"/>
        </w:rPr>
      </w:pPr>
      <w:r w:rsidDel="00000000" w:rsidR="00000000" w:rsidRPr="00000000">
        <w:rPr>
          <w:rtl w:val="0"/>
        </w:rPr>
      </w:r>
    </w:p>
    <w:p w:rsidR="00000000" w:rsidDel="00000000" w:rsidP="00000000" w:rsidRDefault="00000000" w:rsidRPr="00000000" w14:paraId="0000002E">
      <w:pPr>
        <w:spacing w:after="0" w:line="240" w:lineRule="auto"/>
        <w:rPr>
          <w:b w:val="1"/>
        </w:rPr>
      </w:pPr>
      <w:r w:rsidDel="00000000" w:rsidR="00000000" w:rsidRPr="00000000">
        <w:rPr>
          <w:b w:val="1"/>
          <w:rtl w:val="0"/>
        </w:rPr>
        <w:t xml:space="preserve">Applicant Information</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t xml:space="preserve">PLEASE PROVIDE THE REQUESTED INFORMATION SO THAT YOU CAN BE REACHED IF THERE ARE QUESTIONS ABOUT THE APPLICATION</w:t>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t xml:space="preserve">Name ______________________________________________________________________</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Address _____________________________________________________________________</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City _______________________________ State _______________ ZIP _________________</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t xml:space="preserve">Phone __________________________ Birth Date _______________________ Gender ____</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Applicant’s Signature ___________________________________________________________</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b w:val="1"/>
        </w:rPr>
      </w:pPr>
      <w:r w:rsidDel="00000000" w:rsidR="00000000" w:rsidRPr="00000000">
        <w:rPr>
          <w:b w:val="1"/>
          <w:rtl w:val="0"/>
        </w:rPr>
        <w:t xml:space="preserve">Applications will be considered only if they are postmarked </w:t>
      </w:r>
      <w:r w:rsidDel="00000000" w:rsidR="00000000" w:rsidRPr="00000000">
        <w:rPr>
          <w:b w:val="1"/>
          <w:rtl w:val="0"/>
        </w:rPr>
        <w:t xml:space="preserve">or emailed </w:t>
      </w:r>
      <w:r w:rsidDel="00000000" w:rsidR="00000000" w:rsidRPr="00000000">
        <w:rPr>
          <w:b w:val="1"/>
          <w:rtl w:val="0"/>
        </w:rPr>
        <w:t xml:space="preserve">by September 5, </w:t>
      </w:r>
      <w:r w:rsidDel="00000000" w:rsidR="00000000" w:rsidRPr="00000000">
        <w:rPr>
          <w:b w:val="1"/>
          <w:rtl w:val="0"/>
        </w:rPr>
        <w:t xml:space="preserve">2025</w:t>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Completed scholarship application and this cover sheet with a personal signature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Your high school or GED transcript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and/or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Your most recent college of university transcripts (if applicable)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letter from the school Registrar proving that you are enrolled in a continuing education program within</w:t>
      </w:r>
      <w:r w:rsidDel="00000000" w:rsidR="00000000" w:rsidRPr="00000000">
        <w:rPr>
          <w:rtl w:val="0"/>
        </w:rPr>
        <w:t xml:space="preserve"> </w:t>
      </w:r>
      <w:r w:rsidDel="00000000" w:rsidR="00000000" w:rsidRPr="00000000">
        <w:rPr>
          <w:rtl w:val="0"/>
        </w:rPr>
        <w:t xml:space="preserve">Ohio or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Greater Cincinnati area</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Two Letters of recommendation that can speak to your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LGBTQIA+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involvement, academic success and your personal character</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tl w:val="0"/>
        </w:rPr>
        <w:t xml:space="preserve">This scholarship is a reflection of our Court’s commitment to academic excellence and public service.</w:t>
      </w:r>
    </w:p>
    <w:p w:rsidR="00000000" w:rsidDel="00000000" w:rsidP="00000000" w:rsidRDefault="00000000" w:rsidRPr="00000000" w14:paraId="00000045">
      <w:pPr>
        <w:spacing w:after="0" w:line="240" w:lineRule="auto"/>
        <w:rPr/>
      </w:pPr>
      <w:r w:rsidDel="00000000" w:rsidR="00000000" w:rsidRPr="00000000">
        <w:rPr>
          <w:rtl w:val="0"/>
        </w:rPr>
        <w:t xml:space="preserve">Recipients should work to make the world a better place for the</w:t>
      </w:r>
      <w:r w:rsidDel="00000000" w:rsidR="00000000" w:rsidRPr="00000000">
        <w:rPr>
          <w:rtl w:val="0"/>
        </w:rPr>
        <w:t xml:space="preserve"> LGBTQIA+</w:t>
      </w:r>
      <w:r w:rsidDel="00000000" w:rsidR="00000000" w:rsidRPr="00000000">
        <w:rPr>
          <w:rtl w:val="0"/>
        </w:rPr>
        <w:t xml:space="preserve"> community. Scholarships are</w:t>
      </w:r>
    </w:p>
    <w:p w:rsidR="00000000" w:rsidDel="00000000" w:rsidP="00000000" w:rsidRDefault="00000000" w:rsidRPr="00000000" w14:paraId="00000046">
      <w:pPr>
        <w:spacing w:after="0" w:line="240" w:lineRule="auto"/>
        <w:rPr/>
      </w:pPr>
      <w:r w:rsidDel="00000000" w:rsidR="00000000" w:rsidRPr="00000000">
        <w:rPr>
          <w:rtl w:val="0"/>
        </w:rPr>
        <w:t xml:space="preserve">awarded based upon a demonstrated, genuine interest in learning, strong academic achievement,</w:t>
      </w:r>
    </w:p>
    <w:p w:rsidR="00000000" w:rsidDel="00000000" w:rsidP="00000000" w:rsidRDefault="00000000" w:rsidRPr="00000000" w14:paraId="00000047">
      <w:pPr>
        <w:spacing w:after="0" w:line="240" w:lineRule="auto"/>
        <w:rPr/>
      </w:pPr>
      <w:r w:rsidDel="00000000" w:rsidR="00000000" w:rsidRPr="00000000">
        <w:rPr>
          <w:rtl w:val="0"/>
        </w:rPr>
        <w:t xml:space="preserve">success in extracurricular activities and leadership.</w:t>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b w:val="1"/>
        </w:rPr>
      </w:pPr>
      <w:r w:rsidDel="00000000" w:rsidR="00000000" w:rsidRPr="00000000">
        <w:rPr>
          <w:b w:val="1"/>
          <w:rtl w:val="0"/>
        </w:rPr>
        <w:t xml:space="preserve">In essay format, please incorporate the following information into a complete written presentation</w:t>
      </w:r>
    </w:p>
    <w:p w:rsidR="00000000" w:rsidDel="00000000" w:rsidP="00000000" w:rsidRDefault="00000000" w:rsidRPr="00000000" w14:paraId="0000004A">
      <w:pPr>
        <w:spacing w:after="0" w:line="240" w:lineRule="auto"/>
        <w:rPr>
          <w:b w:val="1"/>
        </w:rPr>
      </w:pPr>
      <w:r w:rsidDel="00000000" w:rsidR="00000000" w:rsidRPr="00000000">
        <w:rPr>
          <w:b w:val="1"/>
          <w:rtl w:val="0"/>
        </w:rPr>
        <w:t xml:space="preserve">for the Fire and Ice Scholarship committee</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 cover page that includes your personal biography</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Give the committee some details about your journey in life</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Provide the committee a color picture that will be published in our Coronation program to show the community the candidates for the scholarship</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Your college/university information</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List the name of the school(s) where you have applied or currently attend</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Work experience, clubs and organizations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List the work experience, school organizations and volunteer activities in which you have participated, include any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LGBTQIA+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organizations or causes, as well as, any leadership positions you have held.</w:t>
      </w:r>
    </w:p>
    <w:p w:rsidR="00000000" w:rsidDel="00000000" w:rsidP="00000000" w:rsidRDefault="00000000" w:rsidRPr="00000000" w14:paraId="00000054">
      <w:pPr>
        <w:spacing w:after="0" w:line="276" w:lineRule="auto"/>
        <w:rPr/>
      </w:pPr>
      <w:r w:rsidDel="00000000" w:rsidR="00000000" w:rsidRPr="00000000">
        <w:rPr>
          <w:rtl w:val="0"/>
        </w:rPr>
      </w:r>
    </w:p>
    <w:p w:rsidR="00000000" w:rsidDel="00000000" w:rsidP="00000000" w:rsidRDefault="00000000" w:rsidRPr="00000000" w14:paraId="00000055">
      <w:pPr>
        <w:spacing w:after="0" w:line="276" w:lineRule="auto"/>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Personal Information</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List your interest, hobbies, or extracurricular activities – be sure to include any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LGBTQIA+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involvement. Choose one and explain why the particular activity has made a significant impact on your life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Academics</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Describe how your academic record reflects your intellectual ability; be specific and thoughtful when responding.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Career Plans</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Describe how your intended college major relates to your career plans. If you are unsure about your major, please explain how a college experience will benefit you in the future.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Achievements</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What achievements, accomplishments or contribution to the LGBT community has made you especially proud? How did the experience </w:t>
      </w:r>
      <w:r w:rsidDel="00000000" w:rsidR="00000000" w:rsidRPr="00000000">
        <w:rPr>
          <w:rtl w:val="0"/>
        </w:rPr>
        <w:t xml:space="preserve">affect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your life? Please elaborate and be thoughtful in your response.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Quality of Life</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Please incorporate one of the following questions within your essay response</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How has being gay, lesbian, transgender, or intersex affected your life?</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How has being a straight ally affected your life?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Personal Statement</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25"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Please incorporate a personal statement of any kind that may help the Fire and Ice Scholarship Committee better understand the individual applying for this scholarship.</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b w:val="1"/>
          <w:rtl w:val="0"/>
        </w:rPr>
        <w:t xml:space="preserve">Disclaimer</w:t>
      </w:r>
    </w:p>
    <w:p w:rsidR="00000000" w:rsidDel="00000000" w:rsidP="00000000" w:rsidRDefault="00000000" w:rsidRPr="00000000" w14:paraId="0000006B">
      <w:pPr>
        <w:spacing w:after="0" w:line="240" w:lineRule="auto"/>
        <w:rPr>
          <w:b w:val="1"/>
        </w:rPr>
      </w:pPr>
      <w:r w:rsidDel="00000000" w:rsidR="00000000" w:rsidRPr="00000000">
        <w:rPr>
          <w:rtl w:val="0"/>
        </w:rPr>
      </w:r>
    </w:p>
    <w:p w:rsidR="00000000" w:rsidDel="00000000" w:rsidP="00000000" w:rsidRDefault="00000000" w:rsidRPr="00000000" w14:paraId="0000006C">
      <w:pPr>
        <w:spacing w:after="0" w:line="276" w:lineRule="auto"/>
        <w:rPr>
          <w:b w:val="1"/>
        </w:rPr>
      </w:pPr>
      <w:r w:rsidDel="00000000" w:rsidR="00000000" w:rsidRPr="00000000">
        <w:rPr>
          <w:b w:val="1"/>
          <w:rtl w:val="0"/>
        </w:rPr>
        <w:t xml:space="preserve">While the ISQCCBE guards the confidentiality of all applicant information, our organization cannot</w:t>
      </w:r>
    </w:p>
    <w:p w:rsidR="00000000" w:rsidDel="00000000" w:rsidP="00000000" w:rsidRDefault="00000000" w:rsidRPr="00000000" w14:paraId="0000006D">
      <w:pPr>
        <w:spacing w:after="0" w:line="276" w:lineRule="auto"/>
        <w:rPr>
          <w:b w:val="1"/>
        </w:rPr>
      </w:pPr>
      <w:r w:rsidDel="00000000" w:rsidR="00000000" w:rsidRPr="00000000">
        <w:rPr>
          <w:b w:val="1"/>
          <w:rtl w:val="0"/>
        </w:rPr>
        <w:t xml:space="preserve">guarantee complete anonymity. All applicants will be invited to attend the annual Coronation </w:t>
      </w:r>
      <w:r w:rsidDel="00000000" w:rsidR="00000000" w:rsidRPr="00000000">
        <w:rPr>
          <w:b w:val="1"/>
          <w:rtl w:val="0"/>
        </w:rPr>
        <w:t xml:space="preserve">Weekend, Oct 17th - 19th </w:t>
      </w:r>
      <w:r w:rsidDel="00000000" w:rsidR="00000000" w:rsidRPr="00000000">
        <w:rPr>
          <w:b w:val="1"/>
          <w:rtl w:val="0"/>
        </w:rPr>
        <w:t xml:space="preserve">where the scholarship will be awarded </w:t>
      </w:r>
      <w:r w:rsidDel="00000000" w:rsidR="00000000" w:rsidRPr="00000000">
        <w:rPr>
          <w:b w:val="1"/>
          <w:rtl w:val="0"/>
        </w:rPr>
        <w:t xml:space="preserve">during one of these evenings</w:t>
      </w:r>
      <w:r w:rsidDel="00000000" w:rsidR="00000000" w:rsidRPr="00000000">
        <w:rPr>
          <w:b w:val="1"/>
          <w:rtl w:val="0"/>
        </w:rPr>
        <w:t xml:space="preserve">. All applicants will be recognized during the evening and the essay of the selected winner will be read. We wish to honor your achievements but not violate your privacy so take this into consideration when applying for this scholarship award.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bullet"/>
      <w:lvlText w:val="o"/>
      <w:lvlJc w:val="left"/>
      <w:pPr>
        <w:ind w:left="1125" w:hanging="360"/>
      </w:pPr>
      <w:rPr>
        <w:rFonts w:ascii="Courier New" w:cs="Courier New" w:eastAsia="Courier New" w:hAnsi="Courier New"/>
      </w:rPr>
    </w:lvl>
    <w:lvl w:ilvl="1">
      <w:start w:val="1"/>
      <w:numFmt w:val="bullet"/>
      <w:lvlText w:val="o"/>
      <w:lvlJc w:val="left"/>
      <w:pPr>
        <w:ind w:left="1845" w:hanging="360"/>
      </w:pPr>
      <w:rPr>
        <w:rFonts w:ascii="Courier New" w:cs="Courier New" w:eastAsia="Courier New" w:hAnsi="Courier New"/>
      </w:rPr>
    </w:lvl>
    <w:lvl w:ilvl="2">
      <w:start w:val="1"/>
      <w:numFmt w:val="bullet"/>
      <w:lvlText w:val="▪"/>
      <w:lvlJc w:val="left"/>
      <w:pPr>
        <w:ind w:left="2565" w:hanging="360"/>
      </w:pPr>
      <w:rPr>
        <w:rFonts w:ascii="Noto Sans Symbols" w:cs="Noto Sans Symbols" w:eastAsia="Noto Sans Symbols" w:hAnsi="Noto Sans Symbols"/>
      </w:rPr>
    </w:lvl>
    <w:lvl w:ilvl="3">
      <w:start w:val="1"/>
      <w:numFmt w:val="bullet"/>
      <w:lvlText w:val="●"/>
      <w:lvlJc w:val="left"/>
      <w:pPr>
        <w:ind w:left="3285" w:hanging="360"/>
      </w:pPr>
      <w:rPr>
        <w:rFonts w:ascii="Noto Sans Symbols" w:cs="Noto Sans Symbols" w:eastAsia="Noto Sans Symbols" w:hAnsi="Noto Sans Symbols"/>
      </w:rPr>
    </w:lvl>
    <w:lvl w:ilvl="4">
      <w:start w:val="1"/>
      <w:numFmt w:val="bullet"/>
      <w:lvlText w:val="o"/>
      <w:lvlJc w:val="left"/>
      <w:pPr>
        <w:ind w:left="4005" w:hanging="360"/>
      </w:pPr>
      <w:rPr>
        <w:rFonts w:ascii="Courier New" w:cs="Courier New" w:eastAsia="Courier New" w:hAnsi="Courier New"/>
      </w:rPr>
    </w:lvl>
    <w:lvl w:ilvl="5">
      <w:start w:val="1"/>
      <w:numFmt w:val="bullet"/>
      <w:lvlText w:val="▪"/>
      <w:lvlJc w:val="left"/>
      <w:pPr>
        <w:ind w:left="4725" w:hanging="360"/>
      </w:pPr>
      <w:rPr>
        <w:rFonts w:ascii="Noto Sans Symbols" w:cs="Noto Sans Symbols" w:eastAsia="Noto Sans Symbols" w:hAnsi="Noto Sans Symbols"/>
      </w:rPr>
    </w:lvl>
    <w:lvl w:ilvl="6">
      <w:start w:val="1"/>
      <w:numFmt w:val="bullet"/>
      <w:lvlText w:val="●"/>
      <w:lvlJc w:val="left"/>
      <w:pPr>
        <w:ind w:left="5445" w:hanging="360"/>
      </w:pPr>
      <w:rPr>
        <w:rFonts w:ascii="Noto Sans Symbols" w:cs="Noto Sans Symbols" w:eastAsia="Noto Sans Symbols" w:hAnsi="Noto Sans Symbols"/>
      </w:rPr>
    </w:lvl>
    <w:lvl w:ilvl="7">
      <w:start w:val="1"/>
      <w:numFmt w:val="bullet"/>
      <w:lvlText w:val="o"/>
      <w:lvlJc w:val="left"/>
      <w:pPr>
        <w:ind w:left="6165" w:hanging="360"/>
      </w:pPr>
      <w:rPr>
        <w:rFonts w:ascii="Courier New" w:cs="Courier New" w:eastAsia="Courier New" w:hAnsi="Courier New"/>
      </w:rPr>
    </w:lvl>
    <w:lvl w:ilvl="8">
      <w:start w:val="1"/>
      <w:numFmt w:val="bullet"/>
      <w:lvlText w:val="▪"/>
      <w:lvlJc w:val="left"/>
      <w:pPr>
        <w:ind w:left="6885" w:hanging="360"/>
      </w:pPr>
      <w:rPr>
        <w:rFonts w:ascii="Noto Sans Symbols" w:cs="Noto Sans Symbols" w:eastAsia="Noto Sans Symbols" w:hAnsi="Noto Sans Symbols"/>
      </w:rPr>
    </w:lvl>
  </w:abstractNum>
  <w:abstractNum w:abstractNumId="5">
    <w:lvl w:ilvl="0">
      <w:start w:val="1"/>
      <w:numFmt w:val="bullet"/>
      <w:lvlText w:val="o"/>
      <w:lvlJc w:val="left"/>
      <w:pPr>
        <w:ind w:left="1125" w:hanging="360"/>
      </w:pPr>
      <w:rPr>
        <w:rFonts w:ascii="Courier New" w:cs="Courier New" w:eastAsia="Courier New" w:hAnsi="Courier New"/>
      </w:rPr>
    </w:lvl>
    <w:lvl w:ilvl="1">
      <w:start w:val="1"/>
      <w:numFmt w:val="bullet"/>
      <w:lvlText w:val="o"/>
      <w:lvlJc w:val="left"/>
      <w:pPr>
        <w:ind w:left="1845" w:hanging="360"/>
      </w:pPr>
      <w:rPr>
        <w:rFonts w:ascii="Courier New" w:cs="Courier New" w:eastAsia="Courier New" w:hAnsi="Courier New"/>
      </w:rPr>
    </w:lvl>
    <w:lvl w:ilvl="2">
      <w:start w:val="1"/>
      <w:numFmt w:val="bullet"/>
      <w:lvlText w:val="▪"/>
      <w:lvlJc w:val="left"/>
      <w:pPr>
        <w:ind w:left="2565" w:hanging="360"/>
      </w:pPr>
      <w:rPr>
        <w:rFonts w:ascii="Noto Sans Symbols" w:cs="Noto Sans Symbols" w:eastAsia="Noto Sans Symbols" w:hAnsi="Noto Sans Symbols"/>
      </w:rPr>
    </w:lvl>
    <w:lvl w:ilvl="3">
      <w:start w:val="1"/>
      <w:numFmt w:val="bullet"/>
      <w:lvlText w:val="●"/>
      <w:lvlJc w:val="left"/>
      <w:pPr>
        <w:ind w:left="3285" w:hanging="360"/>
      </w:pPr>
      <w:rPr>
        <w:rFonts w:ascii="Noto Sans Symbols" w:cs="Noto Sans Symbols" w:eastAsia="Noto Sans Symbols" w:hAnsi="Noto Sans Symbols"/>
      </w:rPr>
    </w:lvl>
    <w:lvl w:ilvl="4">
      <w:start w:val="1"/>
      <w:numFmt w:val="bullet"/>
      <w:lvlText w:val="o"/>
      <w:lvlJc w:val="left"/>
      <w:pPr>
        <w:ind w:left="4005" w:hanging="360"/>
      </w:pPr>
      <w:rPr>
        <w:rFonts w:ascii="Courier New" w:cs="Courier New" w:eastAsia="Courier New" w:hAnsi="Courier New"/>
      </w:rPr>
    </w:lvl>
    <w:lvl w:ilvl="5">
      <w:start w:val="1"/>
      <w:numFmt w:val="bullet"/>
      <w:lvlText w:val="▪"/>
      <w:lvlJc w:val="left"/>
      <w:pPr>
        <w:ind w:left="4725" w:hanging="360"/>
      </w:pPr>
      <w:rPr>
        <w:rFonts w:ascii="Noto Sans Symbols" w:cs="Noto Sans Symbols" w:eastAsia="Noto Sans Symbols" w:hAnsi="Noto Sans Symbols"/>
      </w:rPr>
    </w:lvl>
    <w:lvl w:ilvl="6">
      <w:start w:val="1"/>
      <w:numFmt w:val="bullet"/>
      <w:lvlText w:val="●"/>
      <w:lvlJc w:val="left"/>
      <w:pPr>
        <w:ind w:left="5445" w:hanging="360"/>
      </w:pPr>
      <w:rPr>
        <w:rFonts w:ascii="Noto Sans Symbols" w:cs="Noto Sans Symbols" w:eastAsia="Noto Sans Symbols" w:hAnsi="Noto Sans Symbols"/>
      </w:rPr>
    </w:lvl>
    <w:lvl w:ilvl="7">
      <w:start w:val="1"/>
      <w:numFmt w:val="bullet"/>
      <w:lvlText w:val="o"/>
      <w:lvlJc w:val="left"/>
      <w:pPr>
        <w:ind w:left="6165" w:hanging="360"/>
      </w:pPr>
      <w:rPr>
        <w:rFonts w:ascii="Courier New" w:cs="Courier New" w:eastAsia="Courier New" w:hAnsi="Courier New"/>
      </w:rPr>
    </w:lvl>
    <w:lvl w:ilvl="8">
      <w:start w:val="1"/>
      <w:numFmt w:val="bullet"/>
      <w:lvlText w:val="▪"/>
      <w:lvlJc w:val="left"/>
      <w:pPr>
        <w:ind w:left="6885" w:hanging="360"/>
      </w:pPr>
      <w:rPr>
        <w:rFonts w:ascii="Noto Sans Symbols" w:cs="Noto Sans Symbols" w:eastAsia="Noto Sans Symbols" w:hAnsi="Noto Sans Symbols"/>
      </w:rPr>
    </w:lvl>
  </w:abstractNum>
  <w:abstractNum w:abstractNumId="6">
    <w:lvl w:ilvl="0">
      <w:start w:val="1"/>
      <w:numFmt w:val="bullet"/>
      <w:lvlText w:val="o"/>
      <w:lvlJc w:val="left"/>
      <w:pPr>
        <w:ind w:left="1125" w:hanging="360"/>
      </w:pPr>
      <w:rPr>
        <w:rFonts w:ascii="Courier New" w:cs="Courier New" w:eastAsia="Courier New" w:hAnsi="Courier New"/>
      </w:rPr>
    </w:lvl>
    <w:lvl w:ilvl="1">
      <w:start w:val="1"/>
      <w:numFmt w:val="bullet"/>
      <w:lvlText w:val="o"/>
      <w:lvlJc w:val="left"/>
      <w:pPr>
        <w:ind w:left="1845" w:hanging="360"/>
      </w:pPr>
      <w:rPr>
        <w:rFonts w:ascii="Courier New" w:cs="Courier New" w:eastAsia="Courier New" w:hAnsi="Courier New"/>
      </w:rPr>
    </w:lvl>
    <w:lvl w:ilvl="2">
      <w:start w:val="1"/>
      <w:numFmt w:val="bullet"/>
      <w:lvlText w:val="▪"/>
      <w:lvlJc w:val="left"/>
      <w:pPr>
        <w:ind w:left="2565" w:hanging="360"/>
      </w:pPr>
      <w:rPr>
        <w:rFonts w:ascii="Noto Sans Symbols" w:cs="Noto Sans Symbols" w:eastAsia="Noto Sans Symbols" w:hAnsi="Noto Sans Symbols"/>
      </w:rPr>
    </w:lvl>
    <w:lvl w:ilvl="3">
      <w:start w:val="1"/>
      <w:numFmt w:val="bullet"/>
      <w:lvlText w:val="●"/>
      <w:lvlJc w:val="left"/>
      <w:pPr>
        <w:ind w:left="3285" w:hanging="360"/>
      </w:pPr>
      <w:rPr>
        <w:rFonts w:ascii="Noto Sans Symbols" w:cs="Noto Sans Symbols" w:eastAsia="Noto Sans Symbols" w:hAnsi="Noto Sans Symbols"/>
      </w:rPr>
    </w:lvl>
    <w:lvl w:ilvl="4">
      <w:start w:val="1"/>
      <w:numFmt w:val="bullet"/>
      <w:lvlText w:val="o"/>
      <w:lvlJc w:val="left"/>
      <w:pPr>
        <w:ind w:left="4005" w:hanging="360"/>
      </w:pPr>
      <w:rPr>
        <w:rFonts w:ascii="Courier New" w:cs="Courier New" w:eastAsia="Courier New" w:hAnsi="Courier New"/>
      </w:rPr>
    </w:lvl>
    <w:lvl w:ilvl="5">
      <w:start w:val="1"/>
      <w:numFmt w:val="bullet"/>
      <w:lvlText w:val="▪"/>
      <w:lvlJc w:val="left"/>
      <w:pPr>
        <w:ind w:left="4725" w:hanging="360"/>
      </w:pPr>
      <w:rPr>
        <w:rFonts w:ascii="Noto Sans Symbols" w:cs="Noto Sans Symbols" w:eastAsia="Noto Sans Symbols" w:hAnsi="Noto Sans Symbols"/>
      </w:rPr>
    </w:lvl>
    <w:lvl w:ilvl="6">
      <w:start w:val="1"/>
      <w:numFmt w:val="bullet"/>
      <w:lvlText w:val="●"/>
      <w:lvlJc w:val="left"/>
      <w:pPr>
        <w:ind w:left="5445" w:hanging="360"/>
      </w:pPr>
      <w:rPr>
        <w:rFonts w:ascii="Noto Sans Symbols" w:cs="Noto Sans Symbols" w:eastAsia="Noto Sans Symbols" w:hAnsi="Noto Sans Symbols"/>
      </w:rPr>
    </w:lvl>
    <w:lvl w:ilvl="7">
      <w:start w:val="1"/>
      <w:numFmt w:val="bullet"/>
      <w:lvlText w:val="o"/>
      <w:lvlJc w:val="left"/>
      <w:pPr>
        <w:ind w:left="6165" w:hanging="360"/>
      </w:pPr>
      <w:rPr>
        <w:rFonts w:ascii="Courier New" w:cs="Courier New" w:eastAsia="Courier New" w:hAnsi="Courier New"/>
      </w:rPr>
    </w:lvl>
    <w:lvl w:ilvl="8">
      <w:start w:val="1"/>
      <w:numFmt w:val="bullet"/>
      <w:lvlText w:val="▪"/>
      <w:lvlJc w:val="left"/>
      <w:pPr>
        <w:ind w:left="6885"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